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5A4D64" w14:textId="77777777" w:rsidR="00FF01B4" w:rsidRDefault="00000000">
      <w:pPr>
        <w:pStyle w:val="2"/>
      </w:pPr>
      <w:r>
        <w:t>《春城之问：我们究竟需要怎样的公园与城市？》系列舆论监督报道</w:t>
      </w:r>
    </w:p>
    <w:p w14:paraId="0E9AA70C" w14:textId="38BDDAFD" w:rsidR="00FF01B4" w:rsidRPr="008B392A" w:rsidRDefault="00000000" w:rsidP="008B392A">
      <w:pPr>
        <w:widowControl/>
        <w:spacing w:line="360" w:lineRule="exact"/>
        <w:jc w:val="left"/>
        <w:rPr>
          <w:rFonts w:ascii="华文中宋" w:eastAsia="华文中宋" w:hAnsi="华文中宋" w:hint="eastAsia"/>
          <w:b/>
          <w:bCs/>
          <w:sz w:val="28"/>
          <w:szCs w:val="28"/>
        </w:rPr>
      </w:pPr>
      <w:r w:rsidRPr="008B392A">
        <w:rPr>
          <w:rFonts w:ascii="华文中宋" w:eastAsia="华文中宋" w:hAnsi="华文中宋" w:cs="Times New Roman"/>
          <w:b/>
          <w:bCs/>
          <w:color w:val="000000"/>
          <w:kern w:val="0"/>
          <w:sz w:val="28"/>
          <w:szCs w:val="28"/>
          <w:lang w:bidi="ar"/>
        </w:rPr>
        <w:t>1、“百园建设”第三年：你家门口的小公园还好吗？</w:t>
      </w:r>
    </w:p>
    <w:p w14:paraId="1E5E0E39"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[导语]</w:t>
      </w:r>
    </w:p>
    <w:p w14:paraId="693F06BE"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2022年以来，昆明响应国家号召大力推进"百园建设"，一大批街心花园、口袋公园、社区小游园先后建成免费开放，成为了市民家门口的休闲放松好去处。然而最近，我们收到了市民反映，</w:t>
      </w:r>
      <w:proofErr w:type="gramStart"/>
      <w:r w:rsidRPr="008B392A">
        <w:rPr>
          <w:rFonts w:asciiTheme="minorEastAsia" w:hAnsiTheme="minorEastAsia" w:hint="eastAsia"/>
          <w:b/>
          <w:bCs/>
          <w:szCs w:val="21"/>
        </w:rPr>
        <w:t>说之前</w:t>
      </w:r>
      <w:proofErr w:type="gramEnd"/>
      <w:r w:rsidRPr="008B392A">
        <w:rPr>
          <w:rFonts w:asciiTheme="minorEastAsia" w:hAnsiTheme="minorEastAsia" w:hint="eastAsia"/>
          <w:b/>
          <w:bCs/>
          <w:szCs w:val="21"/>
        </w:rPr>
        <w:t>建成的有些小公园管护不到位或无人管护。带着疑问，条形码记者进行了回访。</w:t>
      </w:r>
    </w:p>
    <w:p w14:paraId="2B26AA5C" w14:textId="77777777" w:rsidR="00FF01B4" w:rsidRPr="008B392A" w:rsidRDefault="00FF01B4" w:rsidP="008B392A">
      <w:pPr>
        <w:pStyle w:val="a3"/>
        <w:spacing w:line="360" w:lineRule="exact"/>
        <w:rPr>
          <w:rFonts w:asciiTheme="minorEastAsia" w:hAnsiTheme="minorEastAsia"/>
          <w:b/>
          <w:bCs/>
          <w:szCs w:val="21"/>
        </w:rPr>
      </w:pPr>
    </w:p>
    <w:p w14:paraId="00B59C19"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[正文]</w:t>
      </w:r>
    </w:p>
    <w:p w14:paraId="49A18423"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（画面切入）</w:t>
      </w:r>
    </w:p>
    <w:p w14:paraId="7D4ECABD"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【镜头组1：光鲜的花园】</w:t>
      </w:r>
    </w:p>
    <w:p w14:paraId="3316A846"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（画面 管理良好的街心花园。绿草如茵，鲜花盛开，步道干净整洁，市民们在此散步、健身、下棋，孩子们在嬉戏玩耍）</w:t>
      </w:r>
    </w:p>
    <w:p w14:paraId="465E3232"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市民（3） 锻炼身体##走的路又宽敞 又好##晚上人特别多##早上就是他们玩乐器的##还有我们在这里玩##绿茵茵的##心情也舒服</w:t>
      </w:r>
    </w:p>
    <w:p w14:paraId="60B96A63" w14:textId="77777777" w:rsidR="00FF01B4" w:rsidRPr="008B392A" w:rsidRDefault="00FF01B4" w:rsidP="008B392A">
      <w:pPr>
        <w:pStyle w:val="a3"/>
        <w:spacing w:line="360" w:lineRule="exact"/>
        <w:rPr>
          <w:rFonts w:asciiTheme="minorEastAsia" w:hAnsiTheme="minorEastAsia"/>
          <w:b/>
          <w:bCs/>
          <w:szCs w:val="21"/>
        </w:rPr>
      </w:pPr>
    </w:p>
    <w:p w14:paraId="5646687A"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【镜头组2：荒废的角落】</w:t>
      </w:r>
    </w:p>
    <w:p w14:paraId="6160D097"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画面：镜头一转，来到另外几个无人管理的街心花园（如报道中提及的中天北城小游园）</w:t>
      </w:r>
    </w:p>
    <w:p w14:paraId="76388B6E"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市民（2） 这个形象太差了##根本没人管 这树死了活了也没人管##到处是垃圾##一般都不会来##到处都是狗屎</w:t>
      </w:r>
    </w:p>
    <w:p w14:paraId="2C2B0775" w14:textId="77777777" w:rsidR="00FF01B4" w:rsidRPr="008B392A" w:rsidRDefault="00FF01B4" w:rsidP="008B392A">
      <w:pPr>
        <w:pStyle w:val="a3"/>
        <w:spacing w:line="360" w:lineRule="exact"/>
        <w:rPr>
          <w:rFonts w:asciiTheme="minorEastAsia" w:hAnsiTheme="minorEastAsia"/>
          <w:b/>
          <w:bCs/>
          <w:szCs w:val="21"/>
        </w:rPr>
      </w:pPr>
    </w:p>
    <w:p w14:paraId="2DCCDAC6"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一边是精心管养的"风景线"，一边是无人问津的"荒草地"。这些都是昆明近年建成的小公园，为何却有着如此截然不同的命运？2025年10月至12月，记者按照昆明市2022年新建106个街心花园（游园）名单，实地走访了五华、盘龙、官渡等6个区域内共计47个小公园，形态包括街心花园、口袋公园和小游园。</w:t>
      </w:r>
    </w:p>
    <w:p w14:paraId="3C8200A9"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（一组各个公园的镜头</w:t>
      </w:r>
      <w:proofErr w:type="gramStart"/>
      <w:r w:rsidRPr="008B392A">
        <w:rPr>
          <w:rFonts w:asciiTheme="minorEastAsia" w:hAnsiTheme="minorEastAsia" w:hint="eastAsia"/>
          <w:b/>
          <w:bCs/>
          <w:szCs w:val="21"/>
        </w:rPr>
        <w:t>快剪加</w:t>
      </w:r>
      <w:proofErr w:type="gramEnd"/>
      <w:r w:rsidRPr="008B392A">
        <w:rPr>
          <w:rFonts w:asciiTheme="minorEastAsia" w:hAnsiTheme="minorEastAsia" w:hint="eastAsia"/>
          <w:b/>
          <w:bCs/>
          <w:szCs w:val="21"/>
        </w:rPr>
        <w:t>分类表格信息）</w:t>
      </w:r>
    </w:p>
    <w:p w14:paraId="4FBF37C7"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【画外】我们发现这些昔日备受欢迎的小公园如今大致可分为四种境遇。有像普吉公园、</w:t>
      </w:r>
      <w:r w:rsidRPr="008B392A">
        <w:rPr>
          <w:rFonts w:asciiTheme="minorEastAsia" w:hAnsiTheme="minorEastAsia" w:hint="eastAsia"/>
          <w:b/>
          <w:bCs/>
          <w:szCs w:val="21"/>
        </w:rPr>
        <w:lastRenderedPageBreak/>
        <w:t>云博小游园这样依旧有着较旺人气、周边市民认为公园打理得井井有条的；也有像金川路地铁口小游园、和乐园等，依稀可以辨认小游园旧貌，但设施破损、缺乏管养的；还有像中天北城小游园、北城</w:t>
      </w:r>
      <w:proofErr w:type="gramStart"/>
      <w:r w:rsidRPr="008B392A">
        <w:rPr>
          <w:rFonts w:asciiTheme="minorEastAsia" w:hAnsiTheme="minorEastAsia" w:hint="eastAsia"/>
          <w:b/>
          <w:bCs/>
          <w:szCs w:val="21"/>
        </w:rPr>
        <w:t>映象</w:t>
      </w:r>
      <w:proofErr w:type="gramEnd"/>
      <w:r w:rsidRPr="008B392A">
        <w:rPr>
          <w:rFonts w:asciiTheme="minorEastAsia" w:hAnsiTheme="minorEastAsia" w:hint="eastAsia"/>
          <w:b/>
          <w:bCs/>
          <w:szCs w:val="21"/>
        </w:rPr>
        <w:t>小游园等，长时间无人管养、荒草遍地的；但更多的是像</w:t>
      </w:r>
      <w:proofErr w:type="gramStart"/>
      <w:r w:rsidRPr="008B392A">
        <w:rPr>
          <w:rFonts w:asciiTheme="minorEastAsia" w:hAnsiTheme="minorEastAsia" w:hint="eastAsia"/>
          <w:b/>
          <w:bCs/>
          <w:szCs w:val="21"/>
        </w:rPr>
        <w:t>秋影园</w:t>
      </w:r>
      <w:proofErr w:type="gramEnd"/>
      <w:r w:rsidRPr="008B392A">
        <w:rPr>
          <w:rFonts w:asciiTheme="minorEastAsia" w:hAnsiTheme="minorEastAsia" w:hint="eastAsia"/>
          <w:b/>
          <w:bCs/>
          <w:szCs w:val="21"/>
        </w:rPr>
        <w:t>、茉莉公园、</w:t>
      </w:r>
      <w:proofErr w:type="gramStart"/>
      <w:r w:rsidRPr="008B392A">
        <w:rPr>
          <w:rFonts w:asciiTheme="minorEastAsia" w:hAnsiTheme="minorEastAsia" w:hint="eastAsia"/>
          <w:b/>
          <w:bCs/>
          <w:szCs w:val="21"/>
        </w:rPr>
        <w:t>驻氧园</w:t>
      </w:r>
      <w:proofErr w:type="gramEnd"/>
      <w:r w:rsidRPr="008B392A">
        <w:rPr>
          <w:rFonts w:asciiTheme="minorEastAsia" w:hAnsiTheme="minorEastAsia" w:hint="eastAsia"/>
          <w:b/>
          <w:bCs/>
          <w:szCs w:val="21"/>
        </w:rPr>
        <w:t>等在地图上和实地已经无法寻觅的小公园，这样消失的小游园约占记者回访小公园总数的42%。为什么在同一项民生工程之下，会出现如此巨大的差距？</w:t>
      </w:r>
    </w:p>
    <w:p w14:paraId="68A22CFE" w14:textId="77777777" w:rsidR="00FF01B4" w:rsidRPr="008B392A" w:rsidRDefault="00FF01B4" w:rsidP="008B392A">
      <w:pPr>
        <w:pStyle w:val="a3"/>
        <w:spacing w:line="360" w:lineRule="exact"/>
        <w:rPr>
          <w:rFonts w:asciiTheme="minorEastAsia" w:hAnsiTheme="minorEastAsia"/>
          <w:b/>
          <w:bCs/>
          <w:szCs w:val="21"/>
        </w:rPr>
      </w:pPr>
    </w:p>
    <w:p w14:paraId="0FCAFAC6"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某荒废游园周边居民（2）  这个游园据我们所知##是开发商代建的##我们也问过物业##他说可能是政府要求开发商的</w:t>
      </w:r>
      <w:proofErr w:type="gramStart"/>
      <w:r w:rsidRPr="008B392A">
        <w:rPr>
          <w:rFonts w:asciiTheme="minorEastAsia" w:hAnsiTheme="minorEastAsia" w:hint="eastAsia"/>
          <w:b/>
          <w:bCs/>
          <w:szCs w:val="21"/>
        </w:rPr>
        <w:t>物管方</w:t>
      </w:r>
      <w:proofErr w:type="gramEnd"/>
      <w:r w:rsidRPr="008B392A">
        <w:rPr>
          <w:rFonts w:asciiTheme="minorEastAsia" w:hAnsiTheme="minorEastAsia" w:hint="eastAsia"/>
          <w:b/>
          <w:bCs/>
          <w:szCs w:val="21"/>
        </w:rPr>
        <w:t>##来代为管理 打扫##但是可能 我觉得##物管方也不认为这个是他们的区域##所以现在你看##就变成这样了##你看后面的垃圾##太可惜了说实在的##之前下了不少功夫##现在荒废了这个钱白花了都 浪费</w:t>
      </w:r>
    </w:p>
    <w:p w14:paraId="1EE4EDAE" w14:textId="77777777" w:rsidR="00FF01B4" w:rsidRPr="008B392A" w:rsidRDefault="00FF01B4" w:rsidP="008B392A">
      <w:pPr>
        <w:pStyle w:val="a3"/>
        <w:spacing w:line="360" w:lineRule="exact"/>
        <w:rPr>
          <w:rFonts w:asciiTheme="minorEastAsia" w:hAnsiTheme="minorEastAsia"/>
          <w:b/>
          <w:bCs/>
          <w:szCs w:val="21"/>
        </w:rPr>
      </w:pPr>
    </w:p>
    <w:p w14:paraId="15811529"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公开资料显示：2022年1月，昆明市"百园建设"工作启动，按照每年新增100个公园、三年打造300个公园的工作目标，在五华区、盘龙区、官渡区、西山区、呈贡区、高新区、经开区、滇池度假区建设各具特色的城市公园。根据功能，这些城市公园被划分为休憩交往、运动健身、儿童游戏、文化展示、优化交通、居住品质、商业办公、学校服务等类型。三年过去，这一大批小公园命运却大不相同。</w:t>
      </w:r>
    </w:p>
    <w:p w14:paraId="185390B8"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【画外】653333333记者报道</w:t>
      </w:r>
    </w:p>
    <w:p w14:paraId="0A25B5AC" w14:textId="77777777" w:rsidR="00FF01B4" w:rsidRPr="008B392A" w:rsidRDefault="00FF01B4" w:rsidP="008B392A">
      <w:pPr>
        <w:spacing w:line="360" w:lineRule="exact"/>
        <w:rPr>
          <w:rFonts w:asciiTheme="minorEastAsia" w:hAnsiTheme="minorEastAsia" w:hint="eastAsia"/>
          <w:b/>
          <w:bCs/>
          <w:szCs w:val="21"/>
        </w:rPr>
      </w:pPr>
    </w:p>
    <w:p w14:paraId="6298E295" w14:textId="77777777" w:rsidR="00FF01B4" w:rsidRPr="008B392A" w:rsidRDefault="00000000" w:rsidP="008B392A">
      <w:pPr>
        <w:widowControl/>
        <w:spacing w:line="360" w:lineRule="exact"/>
        <w:jc w:val="left"/>
        <w:rPr>
          <w:rFonts w:ascii="华文中宋" w:eastAsia="华文中宋" w:hAnsi="华文中宋" w:cs="Times New Roman"/>
          <w:b/>
          <w:bCs/>
          <w:color w:val="000000"/>
          <w:kern w:val="0"/>
          <w:sz w:val="28"/>
          <w:szCs w:val="28"/>
          <w:lang w:bidi="ar"/>
        </w:rPr>
      </w:pPr>
      <w:r w:rsidRPr="008B392A">
        <w:rPr>
          <w:rFonts w:ascii="华文中宋" w:eastAsia="华文中宋" w:hAnsi="华文中宋" w:cs="Times New Roman"/>
          <w:b/>
          <w:bCs/>
          <w:color w:val="000000"/>
          <w:kern w:val="0"/>
          <w:sz w:val="28"/>
          <w:szCs w:val="28"/>
          <w:lang w:bidi="ar"/>
        </w:rPr>
        <w:t>2、失管之困：监管脱节，谁来接盘？</w:t>
      </w:r>
    </w:p>
    <w:p w14:paraId="24A2CE79"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[导语]</w:t>
      </w:r>
    </w:p>
    <w:p w14:paraId="2BED4195"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记者实地走访发现，这些点缀在昆明街头巷尾的小公园，不仅关乎城市的面子，更直接影响着市民的幸福感。新建还不到三年，家门口的小公园为何会无人管养？我们接着往下看。</w:t>
      </w:r>
    </w:p>
    <w:p w14:paraId="59E17A0C" w14:textId="77777777" w:rsidR="00FF01B4" w:rsidRPr="008B392A" w:rsidRDefault="00FF01B4" w:rsidP="008B392A">
      <w:pPr>
        <w:pStyle w:val="a3"/>
        <w:spacing w:line="360" w:lineRule="exact"/>
        <w:rPr>
          <w:rFonts w:asciiTheme="minorEastAsia" w:hAnsiTheme="minorEastAsia"/>
          <w:b/>
          <w:bCs/>
          <w:szCs w:val="21"/>
        </w:rPr>
      </w:pPr>
    </w:p>
    <w:p w14:paraId="1CBF68AC"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[正文]</w:t>
      </w:r>
    </w:p>
    <w:p w14:paraId="0B6E32C7"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这里是昆明车行天下小游园，2022年昆明市"百园建设"中的一园。2022年5月建设完成投入使用，园区以"休闲、康健"为设计理念，设置了休憩空间、活动广场、阳光草坪和健身步道。同年10月，条形码也对游园的样貌进行了记录。</w:t>
      </w:r>
    </w:p>
    <w:p w14:paraId="070634AB"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（条形码播出画面 配音乐）</w:t>
      </w:r>
    </w:p>
    <w:p w14:paraId="7B2360FA"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2025年年底条形码记者再次来到了这里。两个汽车元素的镂空雕塑已然变形移位、垃圾桶边堆积了不少垃圾。在午休时间段，几乎无人在此休憩。这个小游园此刻归谁管护？记者根据小游园的设计、建设、移交、管理的脉络，试图找到相关责任人。</w:t>
      </w:r>
    </w:p>
    <w:p w14:paraId="17147DA1"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云南星河市政园林工程有限公司 车行天下项目景观设计总控  丁小琳   在</w:t>
      </w:r>
      <w:r w:rsidRPr="008B392A">
        <w:rPr>
          <w:rFonts w:asciiTheme="minorEastAsia" w:hAnsiTheme="minorEastAsia" w:hint="eastAsia"/>
          <w:b/>
          <w:bCs/>
          <w:szCs w:val="21"/>
        </w:rPr>
        <w:lastRenderedPageBreak/>
        <w:t xml:space="preserve">设计的过程当中##其实我们每一个小游园##都是经过专家的审核##我们是要做专业的汇报的##那么在这个汇报的过程当中##通过它的时间 </w:t>
      </w:r>
      <w:proofErr w:type="gramStart"/>
      <w:r w:rsidRPr="008B392A">
        <w:rPr>
          <w:rFonts w:asciiTheme="minorEastAsia" w:hAnsiTheme="minorEastAsia" w:hint="eastAsia"/>
          <w:b/>
          <w:bCs/>
          <w:szCs w:val="21"/>
        </w:rPr>
        <w:t>色叶植物</w:t>
      </w:r>
      <w:proofErr w:type="gramEnd"/>
      <w:r w:rsidRPr="008B392A">
        <w:rPr>
          <w:rFonts w:asciiTheme="minorEastAsia" w:hAnsiTheme="minorEastAsia" w:hint="eastAsia"/>
          <w:b/>
          <w:bCs/>
          <w:szCs w:val="21"/>
        </w:rPr>
        <w:t>##长绿和落叶的这些状态##包括我们对我们整个（市政）的提升##还有就是它（小游园）的持久性##都是有要求##那么经过专家的评审和认可##还有提出的一些修改意见##我们都是进行了三轮的设计的</w:t>
      </w:r>
    </w:p>
    <w:p w14:paraId="07984357"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丁小琳是车行天下小游园项目的总设计师。她告诉记者，小游园的整体建设设计其实是有着非常严格的要求和执行标准的，作为设计方，她和团队的设计方案通过了相关部门的审核，项目在2022年初开建。</w:t>
      </w:r>
    </w:p>
    <w:p w14:paraId="3CFC1E72"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云南星河市政园林工程有限公司 车行天下项目景观设计总控  丁小琳   方案汇报审核##最终确认开始实施##我们才能够进行下一步的建设##建设完了以后呢##其实是由施工方##就是业主方##提交给施工方##由施工方来做建设##建设后其实是要提交给当地的##这个职能部门的</w:t>
      </w:r>
    </w:p>
    <w:p w14:paraId="2776F6C2"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（建-验-移-管流程卡壳示意图）</w:t>
      </w:r>
    </w:p>
    <w:p w14:paraId="684D1801"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丁小琳回忆，当时负责办理移交手续的是所属街道办事处的一位工作人员。当记者找到这位工作人员，她说自己已经离职也不清楚目前小游园具体管理情况。记者也联系了小游园属地青云街道办事处，想要了解小游园现在归谁管理，但截至2025年12月发稿，都未得到回复。65333333记者报道</w:t>
      </w:r>
    </w:p>
    <w:p w14:paraId="4EC48A8E" w14:textId="77777777" w:rsidR="00FF01B4" w:rsidRPr="008B392A" w:rsidRDefault="00FF01B4" w:rsidP="008B392A">
      <w:pPr>
        <w:pStyle w:val="a3"/>
        <w:spacing w:line="360" w:lineRule="exact"/>
        <w:rPr>
          <w:rFonts w:asciiTheme="minorEastAsia" w:hAnsiTheme="minorEastAsia"/>
          <w:b/>
          <w:bCs/>
          <w:szCs w:val="21"/>
        </w:rPr>
      </w:pPr>
    </w:p>
    <w:p w14:paraId="212A7EB2" w14:textId="77777777" w:rsidR="00FF01B4" w:rsidRPr="008B392A" w:rsidRDefault="00FF01B4" w:rsidP="008B392A">
      <w:pPr>
        <w:pStyle w:val="a3"/>
        <w:spacing w:line="360" w:lineRule="exact"/>
        <w:rPr>
          <w:rFonts w:asciiTheme="minorEastAsia" w:hAnsiTheme="minorEastAsia"/>
          <w:b/>
          <w:bCs/>
          <w:szCs w:val="21"/>
        </w:rPr>
      </w:pPr>
    </w:p>
    <w:p w14:paraId="5664FBF0" w14:textId="77777777" w:rsidR="00FF01B4" w:rsidRPr="008B392A" w:rsidRDefault="00FF01B4" w:rsidP="008B392A">
      <w:pPr>
        <w:pStyle w:val="a3"/>
        <w:spacing w:line="360" w:lineRule="exact"/>
        <w:rPr>
          <w:rFonts w:asciiTheme="minorEastAsia" w:hAnsiTheme="minorEastAsia"/>
          <w:b/>
          <w:bCs/>
          <w:szCs w:val="21"/>
        </w:rPr>
      </w:pPr>
    </w:p>
    <w:p w14:paraId="6824EF53" w14:textId="77777777" w:rsidR="00FF01B4" w:rsidRPr="008B392A" w:rsidRDefault="00FF01B4" w:rsidP="008B392A">
      <w:pPr>
        <w:pStyle w:val="a3"/>
        <w:spacing w:line="360" w:lineRule="exact"/>
        <w:rPr>
          <w:rFonts w:asciiTheme="minorEastAsia" w:hAnsiTheme="minorEastAsia"/>
          <w:b/>
          <w:bCs/>
          <w:szCs w:val="21"/>
        </w:rPr>
      </w:pPr>
    </w:p>
    <w:p w14:paraId="488F36F5" w14:textId="77777777" w:rsidR="00FF01B4" w:rsidRPr="008B392A" w:rsidRDefault="00000000" w:rsidP="008B392A">
      <w:pPr>
        <w:widowControl/>
        <w:spacing w:line="360" w:lineRule="exact"/>
        <w:jc w:val="left"/>
        <w:rPr>
          <w:rFonts w:ascii="华文中宋" w:eastAsia="华文中宋" w:hAnsi="华文中宋" w:cs="Times New Roman"/>
          <w:b/>
          <w:bCs/>
          <w:color w:val="000000"/>
          <w:kern w:val="0"/>
          <w:sz w:val="28"/>
          <w:szCs w:val="28"/>
          <w:lang w:bidi="ar"/>
        </w:rPr>
      </w:pPr>
      <w:r w:rsidRPr="008B392A">
        <w:rPr>
          <w:rFonts w:ascii="华文中宋" w:eastAsia="华文中宋" w:hAnsi="华文中宋" w:cs="Times New Roman"/>
          <w:b/>
          <w:bCs/>
          <w:color w:val="000000"/>
          <w:kern w:val="0"/>
          <w:sz w:val="28"/>
          <w:szCs w:val="28"/>
          <w:lang w:bidi="ar"/>
        </w:rPr>
        <w:t>3、共享困局：“百园建设”空白的不只是数据</w:t>
      </w:r>
    </w:p>
    <w:p w14:paraId="574138B2" w14:textId="77777777" w:rsidR="00FF01B4" w:rsidRPr="008B392A" w:rsidRDefault="00FF01B4" w:rsidP="008B392A">
      <w:pPr>
        <w:pStyle w:val="a3"/>
        <w:spacing w:line="360" w:lineRule="exact"/>
        <w:rPr>
          <w:rFonts w:asciiTheme="minorEastAsia" w:hAnsiTheme="minorEastAsia"/>
          <w:b/>
          <w:bCs/>
          <w:szCs w:val="21"/>
        </w:rPr>
      </w:pPr>
    </w:p>
    <w:p w14:paraId="7F895044"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[导语]</w:t>
      </w:r>
    </w:p>
    <w:p w14:paraId="4123DC29"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当初通过严格设计施工，光鲜亮丽的小公园为何会变成今天的模样？其实车行天下小游园的境遇绝非个例。记者在回访过程中，见到了不少小公园，都因为"不知道谁在管""小游园没有移交给我们"等原因而逐渐荒芜。</w:t>
      </w:r>
    </w:p>
    <w:p w14:paraId="04DD407E" w14:textId="77777777" w:rsidR="00FF01B4" w:rsidRPr="008B392A" w:rsidRDefault="00FF01B4" w:rsidP="008B392A">
      <w:pPr>
        <w:pStyle w:val="a3"/>
        <w:spacing w:line="360" w:lineRule="exact"/>
        <w:rPr>
          <w:rFonts w:asciiTheme="minorEastAsia" w:hAnsiTheme="minorEastAsia"/>
          <w:b/>
          <w:bCs/>
          <w:szCs w:val="21"/>
        </w:rPr>
      </w:pPr>
    </w:p>
    <w:p w14:paraId="6DD00A16"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[正文]</w:t>
      </w:r>
    </w:p>
    <w:p w14:paraId="7A11F485"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昆明市"百园建设"是一项民生工程，首批106个不同主题的小公园落成，本应是散落在城市肌理中的"珍珠"，为市民拓展宝贵的生态休闲空间。然而和国内很多城市一样，百园建成之后也带来相应的管理难题。因为小公园多且分散，建成后归谁管、怎么管都没有统一规范，最终形成了一半是风景一半是遗憾的矛盾局面。在学者看来，昆明"百园"的</w:t>
      </w:r>
      <w:r w:rsidRPr="008B392A">
        <w:rPr>
          <w:rFonts w:asciiTheme="minorEastAsia" w:hAnsiTheme="minorEastAsia" w:hint="eastAsia"/>
          <w:b/>
          <w:bCs/>
          <w:szCs w:val="21"/>
        </w:rPr>
        <w:lastRenderedPageBreak/>
        <w:t>境遇差异，恰是这一普遍性治理难题的微观缩影。</w:t>
      </w:r>
    </w:p>
    <w:p w14:paraId="10A3DCB4"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云南师范大学 管理学院 公共管理学者 吴剑平  一种是横向中的建管分离##所导致的无缝化管理不到位的问题##第二个就是全系统流程治理的合力不够的问题##从横向讲的时候的话##现在我们的游园的##它的那个建设和运营##各部门是分开来的##所以导致了各个部门之间的关注度##可能是存在一定的不一样</w:t>
      </w:r>
    </w:p>
    <w:p w14:paraId="74D49D91"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【画外】在</w:t>
      </w:r>
      <w:proofErr w:type="gramStart"/>
      <w:r w:rsidRPr="008B392A">
        <w:rPr>
          <w:rFonts w:asciiTheme="minorEastAsia" w:hAnsiTheme="minorEastAsia" w:hint="eastAsia"/>
          <w:b/>
          <w:bCs/>
          <w:szCs w:val="21"/>
        </w:rPr>
        <w:t>此次"</w:t>
      </w:r>
      <w:proofErr w:type="gramEnd"/>
      <w:r w:rsidRPr="008B392A">
        <w:rPr>
          <w:rFonts w:asciiTheme="minorEastAsia" w:hAnsiTheme="minorEastAsia" w:hint="eastAsia"/>
          <w:b/>
          <w:bCs/>
          <w:szCs w:val="21"/>
        </w:rPr>
        <w:t>百园建设"回访中，条形码记者先后联系了多个小公园所在地的街道办、区政府，以及昆明市城管局、昆明市园林绿化局，试图了解昆明市"百园建设"的总体情况和数据。在个别部门提供的书面资料中我们看到：昆明市百园建设项目运行至今，小游园依据"谁建设、谁管理、谁负责"的原则，分由园林绿化、住建、交运等部门多元管理，目前依旧有400条道路的绿化管养未移交。哪些失管荒废？公众不得而知。但这组昆明"百园建设"中的数据空白，恰恰印证了公共管理学上的"公地悲剧"。</w:t>
      </w:r>
    </w:p>
    <w:p w14:paraId="2D6881E2"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云南师范大学 管理学院 公共管理学者 吴剑平 就是一个无主的土地的时候的话##对它的使用##往往会 要么是价值过度使用##要么就是它使用过程##资源效率达不到最大化##因为是无主的##没有人会用心去爱护它##也没有人去运营维护它##因为运营维护了以后的话##我的收益得不到保障##我就无法弥补我的成本</w:t>
      </w:r>
    </w:p>
    <w:p w14:paraId="6356F5EA"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【画外】表面的管养缺失，折射出深层的机制梗阻。带着美好的初衷，上百个小公园项目上马，竣工后，它们中的一部分便因移交标准不清、责任主体不明、养护经费</w:t>
      </w:r>
      <w:proofErr w:type="gramStart"/>
      <w:r w:rsidRPr="008B392A">
        <w:rPr>
          <w:rFonts w:asciiTheme="minorEastAsia" w:hAnsiTheme="minorEastAsia" w:hint="eastAsia"/>
          <w:b/>
          <w:bCs/>
          <w:szCs w:val="21"/>
        </w:rPr>
        <w:t>不</w:t>
      </w:r>
      <w:proofErr w:type="gramEnd"/>
      <w:r w:rsidRPr="008B392A">
        <w:rPr>
          <w:rFonts w:asciiTheme="minorEastAsia" w:hAnsiTheme="minorEastAsia" w:hint="eastAsia"/>
          <w:b/>
          <w:bCs/>
          <w:szCs w:val="21"/>
        </w:rPr>
        <w:t>继而陷入"无人认领"的窘境。记录当初美好的，只剩下周边市民手机中拍下的照片，和小公园竣工时那些充满希望的新闻画面。65333333记者报道</w:t>
      </w:r>
    </w:p>
    <w:p w14:paraId="014101D2" w14:textId="77777777" w:rsidR="00FF01B4" w:rsidRPr="008B392A" w:rsidRDefault="00FF01B4" w:rsidP="008B392A">
      <w:pPr>
        <w:pStyle w:val="a3"/>
        <w:spacing w:line="360" w:lineRule="exact"/>
        <w:rPr>
          <w:rFonts w:asciiTheme="minorEastAsia" w:hAnsiTheme="minorEastAsia"/>
          <w:b/>
          <w:bCs/>
          <w:szCs w:val="21"/>
        </w:rPr>
      </w:pPr>
    </w:p>
    <w:p w14:paraId="1B7597B9" w14:textId="77777777" w:rsidR="00FF01B4" w:rsidRPr="008B392A" w:rsidRDefault="00FF01B4" w:rsidP="008B392A">
      <w:pPr>
        <w:spacing w:line="360" w:lineRule="exact"/>
        <w:rPr>
          <w:rFonts w:asciiTheme="minorEastAsia" w:hAnsiTheme="minorEastAsia"/>
          <w:b/>
          <w:bCs/>
          <w:szCs w:val="21"/>
        </w:rPr>
      </w:pPr>
    </w:p>
    <w:p w14:paraId="7A65A058" w14:textId="77777777" w:rsidR="00FF01B4" w:rsidRPr="008B392A" w:rsidRDefault="00FF01B4" w:rsidP="008B392A">
      <w:pPr>
        <w:spacing w:line="360" w:lineRule="exact"/>
        <w:rPr>
          <w:rFonts w:asciiTheme="minorEastAsia" w:hAnsiTheme="minorEastAsia"/>
          <w:b/>
          <w:bCs/>
          <w:szCs w:val="21"/>
        </w:rPr>
      </w:pPr>
    </w:p>
    <w:p w14:paraId="50421D05" w14:textId="77777777" w:rsidR="00FF01B4" w:rsidRPr="008B392A" w:rsidRDefault="00FF01B4" w:rsidP="008B392A">
      <w:pPr>
        <w:spacing w:line="360" w:lineRule="exact"/>
        <w:rPr>
          <w:rFonts w:asciiTheme="minorEastAsia" w:hAnsiTheme="minorEastAsia"/>
          <w:b/>
          <w:bCs/>
          <w:szCs w:val="21"/>
        </w:rPr>
      </w:pPr>
    </w:p>
    <w:p w14:paraId="300DDA9F" w14:textId="77777777" w:rsidR="00FF01B4" w:rsidRPr="008B392A" w:rsidRDefault="00FF01B4" w:rsidP="008B392A">
      <w:pPr>
        <w:spacing w:line="360" w:lineRule="exact"/>
        <w:rPr>
          <w:rFonts w:asciiTheme="minorEastAsia" w:hAnsiTheme="minorEastAsia"/>
          <w:b/>
          <w:bCs/>
          <w:szCs w:val="21"/>
        </w:rPr>
      </w:pPr>
    </w:p>
    <w:p w14:paraId="788E981B" w14:textId="77777777" w:rsidR="00FF01B4" w:rsidRPr="008B392A" w:rsidRDefault="00FF01B4" w:rsidP="008B392A">
      <w:pPr>
        <w:spacing w:line="360" w:lineRule="exact"/>
        <w:rPr>
          <w:rFonts w:asciiTheme="minorEastAsia" w:hAnsiTheme="minorEastAsia"/>
          <w:b/>
          <w:bCs/>
          <w:szCs w:val="21"/>
        </w:rPr>
      </w:pPr>
    </w:p>
    <w:p w14:paraId="1AFDA863" w14:textId="77777777" w:rsidR="00FF01B4" w:rsidRPr="008B392A" w:rsidRDefault="00000000" w:rsidP="008B392A">
      <w:pPr>
        <w:widowControl/>
        <w:spacing w:line="360" w:lineRule="exact"/>
        <w:jc w:val="left"/>
        <w:rPr>
          <w:rFonts w:ascii="华文中宋" w:eastAsia="华文中宋" w:hAnsi="华文中宋" w:cs="Times New Roman"/>
          <w:b/>
          <w:bCs/>
          <w:color w:val="000000"/>
          <w:kern w:val="0"/>
          <w:sz w:val="28"/>
          <w:szCs w:val="28"/>
          <w:lang w:bidi="ar"/>
        </w:rPr>
      </w:pPr>
      <w:r w:rsidRPr="008B392A">
        <w:rPr>
          <w:rFonts w:ascii="华文中宋" w:eastAsia="华文中宋" w:hAnsi="华文中宋" w:cs="Times New Roman"/>
          <w:b/>
          <w:bCs/>
          <w:color w:val="000000"/>
          <w:kern w:val="0"/>
          <w:sz w:val="28"/>
          <w:szCs w:val="28"/>
          <w:lang w:bidi="ar"/>
        </w:rPr>
        <w:t>4、</w:t>
      </w:r>
      <w:proofErr w:type="gramStart"/>
      <w:r w:rsidRPr="008B392A">
        <w:rPr>
          <w:rFonts w:ascii="华文中宋" w:eastAsia="华文中宋" w:hAnsi="华文中宋" w:cs="Times New Roman"/>
          <w:b/>
          <w:bCs/>
          <w:color w:val="000000"/>
          <w:kern w:val="0"/>
          <w:sz w:val="28"/>
          <w:szCs w:val="28"/>
          <w:lang w:bidi="ar"/>
        </w:rPr>
        <w:t>破局之</w:t>
      </w:r>
      <w:proofErr w:type="gramEnd"/>
      <w:r w:rsidRPr="008B392A">
        <w:rPr>
          <w:rFonts w:ascii="华文中宋" w:eastAsia="华文中宋" w:hAnsi="华文中宋" w:cs="Times New Roman"/>
          <w:b/>
          <w:bCs/>
          <w:color w:val="000000"/>
          <w:kern w:val="0"/>
          <w:sz w:val="28"/>
          <w:szCs w:val="28"/>
          <w:lang w:bidi="ar"/>
        </w:rPr>
        <w:t>光：荒废的小公园如何重生？</w:t>
      </w:r>
    </w:p>
    <w:p w14:paraId="05B11BF7" w14:textId="77777777" w:rsidR="00FF01B4" w:rsidRPr="008B392A" w:rsidRDefault="00FF01B4" w:rsidP="008B392A">
      <w:pPr>
        <w:spacing w:line="360" w:lineRule="exact"/>
        <w:rPr>
          <w:rFonts w:asciiTheme="minorEastAsia" w:hAnsiTheme="minorEastAsia"/>
          <w:b/>
          <w:bCs/>
          <w:szCs w:val="21"/>
        </w:rPr>
      </w:pPr>
    </w:p>
    <w:p w14:paraId="1507DB30"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[导语]</w:t>
      </w:r>
    </w:p>
    <w:p w14:paraId="42569B31"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正如学者所言，一个没有切实责任方管理的免费小公园几乎是无法长期保持良好状态的。然而在此次回访中，条形码记者也发现，昆明个别曾经荒废的小公园迎来了转机。</w:t>
      </w:r>
    </w:p>
    <w:p w14:paraId="03F6129F" w14:textId="77777777" w:rsidR="00FF01B4" w:rsidRPr="008B392A" w:rsidRDefault="00FF01B4" w:rsidP="008B392A">
      <w:pPr>
        <w:pStyle w:val="a3"/>
        <w:spacing w:line="360" w:lineRule="exact"/>
        <w:rPr>
          <w:rFonts w:asciiTheme="minorEastAsia" w:hAnsiTheme="minorEastAsia"/>
          <w:b/>
          <w:bCs/>
          <w:szCs w:val="21"/>
        </w:rPr>
      </w:pPr>
    </w:p>
    <w:p w14:paraId="05CBEDA6"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lastRenderedPageBreak/>
        <w:t>[正文]</w:t>
      </w:r>
    </w:p>
    <w:p w14:paraId="6018BB4F"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市民（2） 以前这里都是##杂草长得很深##感觉像荒废一样的##没怎么动##现在有这些（设施）##不管是小吃店也好##游乐设施也好##</w:t>
      </w:r>
      <w:proofErr w:type="gramStart"/>
      <w:r w:rsidRPr="008B392A">
        <w:rPr>
          <w:rFonts w:asciiTheme="minorEastAsia" w:hAnsiTheme="minorEastAsia" w:hint="eastAsia"/>
          <w:b/>
          <w:bCs/>
          <w:szCs w:val="21"/>
        </w:rPr>
        <w:t>第一让</w:t>
      </w:r>
      <w:proofErr w:type="gramEnd"/>
      <w:r w:rsidRPr="008B392A">
        <w:rPr>
          <w:rFonts w:asciiTheme="minorEastAsia" w:hAnsiTheme="minorEastAsia" w:hint="eastAsia"/>
          <w:b/>
          <w:bCs/>
          <w:szCs w:val="21"/>
        </w:rPr>
        <w:t>我们生活更加方便了##配套这些 设施更加完善了##卫生 绿化##环境 各方面都好</w:t>
      </w:r>
    </w:p>
    <w:p w14:paraId="7AB09DA0" w14:textId="77777777" w:rsidR="00FF01B4" w:rsidRPr="008B392A" w:rsidRDefault="00FF01B4" w:rsidP="008B392A">
      <w:pPr>
        <w:pStyle w:val="a3"/>
        <w:spacing w:line="360" w:lineRule="exact"/>
        <w:rPr>
          <w:rFonts w:asciiTheme="minorEastAsia" w:hAnsiTheme="minorEastAsia"/>
          <w:b/>
          <w:bCs/>
          <w:szCs w:val="21"/>
        </w:rPr>
      </w:pPr>
    </w:p>
    <w:p w14:paraId="3C4779CF"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这个被市民好评的小公园，位于万科魅力之城小区5期西门外，是开发商代建绿地。2023年因为权责移交不清晰，它一度杂草遍地、道路被占、商户相互抢地盘、花园成了垃圾堆，被市民投诉上了条形码新闻。两年时间，它从被投诉到被点赞，期间究竟发生了什么？</w:t>
      </w:r>
    </w:p>
    <w:p w14:paraId="1B34CD9E"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（条形码播出画面）</w:t>
      </w:r>
    </w:p>
    <w:p w14:paraId="3763759D"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 xml:space="preserve">【同期】昆明 </w:t>
      </w:r>
      <w:proofErr w:type="gramStart"/>
      <w:r w:rsidRPr="008B392A">
        <w:rPr>
          <w:rFonts w:asciiTheme="minorEastAsia" w:hAnsiTheme="minorEastAsia" w:hint="eastAsia"/>
          <w:b/>
          <w:bCs/>
          <w:szCs w:val="21"/>
        </w:rPr>
        <w:t>社牛牧场</w:t>
      </w:r>
      <w:proofErr w:type="gramEnd"/>
      <w:r w:rsidRPr="008B392A">
        <w:rPr>
          <w:rFonts w:asciiTheme="minorEastAsia" w:hAnsiTheme="minorEastAsia" w:hint="eastAsia"/>
          <w:b/>
          <w:bCs/>
          <w:szCs w:val="21"/>
        </w:rPr>
        <w:t>公园 刘学斌 通过运营前置的思维##我们在小区公共绿地的基础上##我们设置了我们的宠物公园##还有我们的儿童乐园##配备了一些##我们公园的 商业服务的设施##比如说我们的咖啡店##还有小吃店</w:t>
      </w:r>
    </w:p>
    <w:p w14:paraId="1D4576D6"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2024年4月，这个曾经令人头疼的小公园，通过昆明市"公园+"招商会引进管养单位，将经营收益权还给市场，经过几个月的提升改造，变身成为一个集宠物服务、儿童游乐、文化科普、生活服务、休闲娱乐等为一体</w:t>
      </w:r>
      <w:proofErr w:type="gramStart"/>
      <w:r w:rsidRPr="008B392A">
        <w:rPr>
          <w:rFonts w:asciiTheme="minorEastAsia" w:hAnsiTheme="minorEastAsia" w:hint="eastAsia"/>
          <w:b/>
          <w:bCs/>
          <w:szCs w:val="21"/>
        </w:rPr>
        <w:t>的社牛牧场</w:t>
      </w:r>
      <w:proofErr w:type="gramEnd"/>
      <w:r w:rsidRPr="008B392A">
        <w:rPr>
          <w:rFonts w:asciiTheme="minorEastAsia" w:hAnsiTheme="minorEastAsia" w:hint="eastAsia"/>
          <w:b/>
          <w:bCs/>
          <w:szCs w:val="21"/>
        </w:rPr>
        <w:t xml:space="preserve">公园。 </w:t>
      </w:r>
    </w:p>
    <w:p w14:paraId="6BEEA54E" w14:textId="77777777" w:rsidR="00FF01B4" w:rsidRPr="008B392A" w:rsidRDefault="00FF01B4" w:rsidP="008B392A">
      <w:pPr>
        <w:pStyle w:val="a3"/>
        <w:spacing w:line="360" w:lineRule="exact"/>
        <w:rPr>
          <w:rFonts w:asciiTheme="minorEastAsia" w:hAnsiTheme="minorEastAsia"/>
          <w:b/>
          <w:bCs/>
          <w:szCs w:val="21"/>
        </w:rPr>
      </w:pPr>
    </w:p>
    <w:p w14:paraId="3731CFB8"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云南恒达生态环境建设有限公司董事长 杨汉忠 将老百姓日常生活需求##与碎片化的休息时间相结合##植入文化 休闲 宠物等业态##为社区居民提供快捷便利##实惠温馨的活动场景</w:t>
      </w:r>
    </w:p>
    <w:p w14:paraId="35912D2F" w14:textId="77777777" w:rsidR="00FF01B4" w:rsidRPr="008B392A" w:rsidRDefault="00FF01B4" w:rsidP="008B392A">
      <w:pPr>
        <w:pStyle w:val="a3"/>
        <w:spacing w:line="360" w:lineRule="exact"/>
        <w:rPr>
          <w:rFonts w:asciiTheme="minorEastAsia" w:hAnsiTheme="minorEastAsia"/>
          <w:b/>
          <w:bCs/>
          <w:szCs w:val="21"/>
        </w:rPr>
      </w:pPr>
    </w:p>
    <w:p w14:paraId="653DAB53"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【画外】从乱草丛生到居民喜爱的</w:t>
      </w:r>
      <w:proofErr w:type="gramStart"/>
      <w:r w:rsidRPr="008B392A">
        <w:rPr>
          <w:rFonts w:asciiTheme="minorEastAsia" w:hAnsiTheme="minorEastAsia" w:hint="eastAsia"/>
          <w:b/>
          <w:bCs/>
          <w:szCs w:val="21"/>
        </w:rPr>
        <w:t>小主题</w:t>
      </w:r>
      <w:proofErr w:type="gramEnd"/>
      <w:r w:rsidRPr="008B392A">
        <w:rPr>
          <w:rFonts w:asciiTheme="minorEastAsia" w:hAnsiTheme="minorEastAsia" w:hint="eastAsia"/>
          <w:b/>
          <w:bCs/>
          <w:szCs w:val="21"/>
        </w:rPr>
        <w:t>公园，这个项目通过多种经营方式，达到了居民生态与营收经济的平衡，而这样从</w:t>
      </w:r>
      <w:proofErr w:type="gramStart"/>
      <w:r w:rsidRPr="008B392A">
        <w:rPr>
          <w:rFonts w:asciiTheme="minorEastAsia" w:hAnsiTheme="minorEastAsia" w:hint="eastAsia"/>
          <w:b/>
          <w:bCs/>
          <w:szCs w:val="21"/>
        </w:rPr>
        <w:t>单一政府</w:t>
      </w:r>
      <w:proofErr w:type="gramEnd"/>
      <w:r w:rsidRPr="008B392A">
        <w:rPr>
          <w:rFonts w:asciiTheme="minorEastAsia" w:hAnsiTheme="minorEastAsia" w:hint="eastAsia"/>
          <w:b/>
          <w:bCs/>
          <w:szCs w:val="21"/>
        </w:rPr>
        <w:t>管理到社会共治的成功案例，也在昆明市历史悠久的金碧公园内上演着。</w:t>
      </w:r>
    </w:p>
    <w:p w14:paraId="02F83A49"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市民  原来我奶奶家住在这附近##经常来这里玩##我一看就专门过来拍两张照片</w:t>
      </w:r>
    </w:p>
    <w:p w14:paraId="5549F6DF"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【同期】昆明 广西游客 我觉得好干净啊##还有它的园林景观还挺美的##设计得挺好看</w:t>
      </w:r>
    </w:p>
    <w:p w14:paraId="31CAFC4E" w14:textId="77777777" w:rsidR="00FF01B4" w:rsidRPr="008B392A" w:rsidRDefault="00FF01B4" w:rsidP="008B392A">
      <w:pPr>
        <w:pStyle w:val="a3"/>
        <w:spacing w:line="360" w:lineRule="exact"/>
        <w:rPr>
          <w:rFonts w:asciiTheme="minorEastAsia" w:hAnsiTheme="minorEastAsia"/>
          <w:b/>
          <w:bCs/>
          <w:szCs w:val="21"/>
        </w:rPr>
      </w:pPr>
    </w:p>
    <w:p w14:paraId="45C1EF30"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【画外】作为昆明市首座公园，金碧公园的历史可追溯至1910年。2025年3月，云南建投绿美发展有限公司和五华区政府对金碧公园进行提升改造，以"公园+"模式为核心，对1.3万平方米园区进行了系统性</w:t>
      </w:r>
      <w:proofErr w:type="gramStart"/>
      <w:r w:rsidRPr="008B392A">
        <w:rPr>
          <w:rFonts w:asciiTheme="minorEastAsia" w:hAnsiTheme="minorEastAsia" w:hint="eastAsia"/>
          <w:b/>
          <w:bCs/>
          <w:szCs w:val="21"/>
        </w:rPr>
        <w:t>焕</w:t>
      </w:r>
      <w:proofErr w:type="gramEnd"/>
      <w:r w:rsidRPr="008B392A">
        <w:rPr>
          <w:rFonts w:asciiTheme="minorEastAsia" w:hAnsiTheme="minorEastAsia" w:hint="eastAsia"/>
          <w:b/>
          <w:bCs/>
          <w:szCs w:val="21"/>
        </w:rPr>
        <w:t>新，将生态、文化、商业、旅游多元融合，打造昆明首座策展型艺文生活公园。金碧公园从此不再只是公园。</w:t>
      </w:r>
    </w:p>
    <w:p w14:paraId="5C98936C"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lastRenderedPageBreak/>
        <w:t xml:space="preserve">【同期】昆明 云南建投绿美发展有限公司 投资运营设计部 投资运营专员 </w:t>
      </w:r>
      <w:proofErr w:type="gramStart"/>
      <w:r w:rsidRPr="008B392A">
        <w:rPr>
          <w:rFonts w:asciiTheme="minorEastAsia" w:hAnsiTheme="minorEastAsia" w:hint="eastAsia"/>
          <w:b/>
          <w:bCs/>
          <w:szCs w:val="21"/>
        </w:rPr>
        <w:t>杨业帆</w:t>
      </w:r>
      <w:proofErr w:type="gramEnd"/>
      <w:r w:rsidRPr="008B392A">
        <w:rPr>
          <w:rFonts w:asciiTheme="minorEastAsia" w:hAnsiTheme="minorEastAsia" w:hint="eastAsia"/>
          <w:b/>
          <w:bCs/>
          <w:szCs w:val="21"/>
        </w:rPr>
        <w:t xml:space="preserve"> 通过打开 开敞的空间##结合我们装配式建筑##形成一个室内室外策展联动的空间</w:t>
      </w:r>
    </w:p>
    <w:p w14:paraId="0C69125B"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（画外）65333333记者报道</w:t>
      </w:r>
    </w:p>
    <w:p w14:paraId="2FF61FC3" w14:textId="77777777" w:rsidR="00FF01B4" w:rsidRPr="008B392A" w:rsidRDefault="00FF01B4" w:rsidP="008B392A">
      <w:pPr>
        <w:spacing w:line="360" w:lineRule="exact"/>
        <w:rPr>
          <w:rFonts w:asciiTheme="minorEastAsia" w:hAnsiTheme="minorEastAsia" w:hint="eastAsia"/>
          <w:b/>
          <w:bCs/>
          <w:szCs w:val="21"/>
        </w:rPr>
      </w:pPr>
    </w:p>
    <w:p w14:paraId="443C8862" w14:textId="20B50068" w:rsidR="00FF01B4" w:rsidRPr="008B392A" w:rsidRDefault="00000000" w:rsidP="008B392A">
      <w:pPr>
        <w:widowControl/>
        <w:spacing w:line="360" w:lineRule="exact"/>
        <w:jc w:val="left"/>
        <w:rPr>
          <w:rFonts w:asciiTheme="minorEastAsia" w:hAnsiTheme="minorEastAsia" w:hint="eastAsia"/>
          <w:b/>
          <w:bCs/>
          <w:szCs w:val="21"/>
        </w:rPr>
      </w:pPr>
      <w:r w:rsidRPr="008B392A">
        <w:rPr>
          <w:rFonts w:ascii="华文中宋" w:eastAsia="华文中宋" w:hAnsi="华文中宋" w:cs="Times New Roman"/>
          <w:b/>
          <w:bCs/>
          <w:color w:val="000000"/>
          <w:kern w:val="0"/>
          <w:sz w:val="28"/>
          <w:szCs w:val="28"/>
          <w:lang w:bidi="ar"/>
        </w:rPr>
        <w:t>5、春城之问：我们究竟需要怎样的公园与城市？</w:t>
      </w:r>
    </w:p>
    <w:p w14:paraId="60305344"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[导语]</w:t>
      </w:r>
    </w:p>
    <w:p w14:paraId="4C4D84C5"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从2022年至今，都市条形码用</w:t>
      </w:r>
      <w:proofErr w:type="gramStart"/>
      <w:r w:rsidRPr="008B392A">
        <w:rPr>
          <w:rFonts w:asciiTheme="minorEastAsia" w:hAnsiTheme="minorEastAsia" w:hint="eastAsia"/>
          <w:b/>
          <w:bCs/>
          <w:szCs w:val="21"/>
        </w:rPr>
        <w:t>一</w:t>
      </w:r>
      <w:proofErr w:type="gramEnd"/>
      <w:r w:rsidRPr="008B392A">
        <w:rPr>
          <w:rFonts w:asciiTheme="minorEastAsia" w:hAnsiTheme="minorEastAsia" w:hint="eastAsia"/>
          <w:b/>
          <w:bCs/>
          <w:szCs w:val="21"/>
        </w:rPr>
        <w:t>条条新闻记录了昆明"百园建设"的轨迹。从第一座口袋公园闪亮登场，到此刻我们为更多荒芜的小公园而奔走，这一切最终照见的是我们建设城市的初心。</w:t>
      </w:r>
    </w:p>
    <w:p w14:paraId="649E0D8B" w14:textId="77777777" w:rsidR="00FF01B4" w:rsidRPr="008B392A" w:rsidRDefault="00000000" w:rsidP="008B392A">
      <w:pPr>
        <w:pStyle w:val="a3"/>
        <w:spacing w:line="360" w:lineRule="exact"/>
        <w:rPr>
          <w:rFonts w:asciiTheme="minorEastAsia" w:hAnsiTheme="minorEastAsia"/>
          <w:b/>
          <w:bCs/>
          <w:szCs w:val="21"/>
        </w:rPr>
      </w:pPr>
      <w:r w:rsidRPr="008B392A">
        <w:rPr>
          <w:rFonts w:asciiTheme="minorEastAsia" w:hAnsiTheme="minorEastAsia" w:hint="eastAsia"/>
          <w:b/>
          <w:bCs/>
          <w:szCs w:val="21"/>
        </w:rPr>
        <w:t>从2022年国家发布《关于推动 "口袋公园" 建设的通知》到2025年《美丽城市建设实施方案》，"公园"正在成为衡量城市生活品质的核心指数。截至23年底昆明市共有公园1012个，其中口袋公园（含游园）的数量已经达到680个。一边是公园数量越来越多，而另一边则是公众对公园的要求越来越高。</w:t>
      </w:r>
    </w:p>
    <w:p w14:paraId="5FCEB6A6" w14:textId="5ADD4E47" w:rsidR="00FF01B4" w:rsidRPr="008B392A" w:rsidRDefault="00000000" w:rsidP="008B392A">
      <w:pPr>
        <w:pStyle w:val="a3"/>
        <w:spacing w:line="360" w:lineRule="exact"/>
        <w:rPr>
          <w:rFonts w:asciiTheme="minorEastAsia" w:hAnsiTheme="minorEastAsia" w:hint="eastAsia"/>
          <w:b/>
          <w:bCs/>
          <w:szCs w:val="21"/>
        </w:rPr>
      </w:pPr>
      <w:r w:rsidRPr="008B392A">
        <w:rPr>
          <w:rFonts w:asciiTheme="minorEastAsia" w:hAnsiTheme="minorEastAsia" w:hint="eastAsia"/>
          <w:b/>
          <w:bCs/>
          <w:szCs w:val="21"/>
        </w:rPr>
        <w:t>对市民而言，公园不应该只是一片绿化，而是提升生活品质的休闲场所。对城市管理者而言，建一座小公园容易，但让它一直保持勃勃生机真正服务于民也不是易事。有关部门也显然意识到了这一点。2023年，昆明市人大常委会针对园林绿化建设管护监管</w:t>
      </w:r>
      <w:proofErr w:type="gramStart"/>
      <w:r w:rsidRPr="008B392A">
        <w:rPr>
          <w:rFonts w:asciiTheme="minorEastAsia" w:hAnsiTheme="minorEastAsia" w:hint="eastAsia"/>
          <w:b/>
          <w:bCs/>
          <w:szCs w:val="21"/>
        </w:rPr>
        <w:t>不力启动</w:t>
      </w:r>
      <w:proofErr w:type="gramEnd"/>
      <w:r w:rsidRPr="008B392A">
        <w:rPr>
          <w:rFonts w:asciiTheme="minorEastAsia" w:hAnsiTheme="minorEastAsia" w:hint="eastAsia"/>
          <w:b/>
          <w:bCs/>
          <w:szCs w:val="21"/>
        </w:rPr>
        <w:t>专题质询，直指设计不科学、建管分离、管养不到位等要害问题，展现了刚性监督的力量。其实，小公园就是检验城市治理能力和为民初心的"试金石"。一座宜居的城市，不仅在于它建造了多少公园，更在于它如何认真对待每一个城市的小角落。让花园免于荒芜，让"百园"真正成为百年惠民工程，这不仅是对财政资金的负责，对公共资源的珍惜，更是对市民期待的回应，对城市治理初心的坚守。</w:t>
      </w:r>
    </w:p>
    <w:p w14:paraId="53A1D47F" w14:textId="7710D1FB" w:rsidR="00FF01B4" w:rsidRPr="008B392A" w:rsidRDefault="00000000" w:rsidP="008B392A">
      <w:pPr>
        <w:pStyle w:val="a3"/>
        <w:spacing w:line="360" w:lineRule="exact"/>
        <w:rPr>
          <w:rFonts w:asciiTheme="minorEastAsia" w:hAnsiTheme="minorEastAsia" w:hint="eastAsia"/>
          <w:b/>
          <w:bCs/>
          <w:szCs w:val="21"/>
        </w:rPr>
      </w:pPr>
      <w:r w:rsidRPr="008B392A">
        <w:rPr>
          <w:rFonts w:asciiTheme="minorEastAsia" w:hAnsiTheme="minorEastAsia" w:hint="eastAsia"/>
          <w:b/>
          <w:bCs/>
          <w:szCs w:val="21"/>
        </w:rPr>
        <w:t>[正文]</w:t>
      </w:r>
    </w:p>
    <w:p w14:paraId="44FB1EDC" w14:textId="77777777" w:rsidR="00FF01B4" w:rsidRPr="008B392A" w:rsidRDefault="00000000" w:rsidP="008B392A">
      <w:pPr>
        <w:spacing w:line="360" w:lineRule="exact"/>
        <w:rPr>
          <w:rFonts w:asciiTheme="minorEastAsia" w:hAnsiTheme="minorEastAsia"/>
          <w:b/>
          <w:bCs/>
          <w:szCs w:val="21"/>
        </w:rPr>
      </w:pPr>
      <w:r w:rsidRPr="008B392A">
        <w:rPr>
          <w:rFonts w:asciiTheme="minorEastAsia" w:hAnsiTheme="minorEastAsia" w:hint="eastAsia"/>
          <w:b/>
          <w:bCs/>
          <w:szCs w:val="21"/>
        </w:rPr>
        <w:t>[编后]</w:t>
      </w:r>
    </w:p>
    <w:sectPr w:rsidR="00FF01B4" w:rsidRPr="008B39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97C19" w14:textId="77777777" w:rsidR="00142F93" w:rsidRDefault="00142F93">
      <w:pPr>
        <w:spacing w:after="0" w:line="240" w:lineRule="auto"/>
      </w:pPr>
      <w:r>
        <w:separator/>
      </w:r>
    </w:p>
  </w:endnote>
  <w:endnote w:type="continuationSeparator" w:id="0">
    <w:p w14:paraId="3E7C7BE8" w14:textId="77777777" w:rsidR="00142F93" w:rsidRDefault="00142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8098E" w14:textId="77777777" w:rsidR="00142F93" w:rsidRDefault="00142F93">
      <w:pPr>
        <w:spacing w:after="0" w:line="240" w:lineRule="auto"/>
      </w:pPr>
      <w:r>
        <w:separator/>
      </w:r>
    </w:p>
  </w:footnote>
  <w:footnote w:type="continuationSeparator" w:id="0">
    <w:p w14:paraId="133C5152" w14:textId="77777777" w:rsidR="00142F93" w:rsidRDefault="00142F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1B4"/>
    <w:rsid w:val="00142F93"/>
    <w:rsid w:val="004E12CA"/>
    <w:rsid w:val="008B392A"/>
    <w:rsid w:val="00937E09"/>
    <w:rsid w:val="00FF0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71367"/>
  <w15:docId w15:val="{62CF79D0-8050-4DB7-A578-31531387B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rPr>
  </w:style>
  <w:style w:type="paragraph" w:styleId="a4">
    <w:name w:val="footer"/>
    <w:basedOn w:val="a"/>
    <w:pPr>
      <w:tabs>
        <w:tab w:val="center" w:pos="4153"/>
        <w:tab w:val="right" w:pos="8306"/>
      </w:tabs>
      <w:snapToGrid w:val="0"/>
      <w:jc w:val="center"/>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2363</Words>
  <Characters>2505</Characters>
  <Application>Microsoft Office Word</Application>
  <DocSecurity>0</DocSecurity>
  <Lines>417</Lines>
  <Paragraphs>374</Paragraphs>
  <ScaleCrop>false</ScaleCrop>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iPhone</dc:creator>
  <cp:lastModifiedBy>1436048658@qq.com</cp:lastModifiedBy>
  <cp:revision>2</cp:revision>
  <dcterms:created xsi:type="dcterms:W3CDTF">2026-05-11T07:05:00Z</dcterms:created>
  <dcterms:modified xsi:type="dcterms:W3CDTF">2026-05-11T07:05:00Z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2052-12.40.0</vt:lpwstr>
  </property>
  <property fmtid="{D5CDD505-2E9C-101B-9397-08002B2CF9AE}" pid="3" name="ICV">
    <vt:lpwstr>8FC67B715849FC294047AE6963F2E3AB_31</vt:lpwstr>
  </property>
</Properties>
</file>